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【四川鑫瑞达】定制办公沙发时需注意哪些方面呢？</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发布时间：2024-02-20</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2、办公沙发的使用肯定是需要满足足够舒适性的，因此在定制办公沙发时注意其整体的舒适性设计也是很重要的一点，而影响办沙发舒适性的主要因素就是其整体的人性化设计与材质选择，因此为了 办公沙发满足舒适性特点，在定制办公沙发时我们一定要注意其整体设计是符合人性化设计的，并且其材质一定要足够的 环保，避免 隐患的存在。</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原文链接：http://xinruida.net/questio/144.html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